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A7" w:rsidRDefault="00D62A54"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25</w:t>
      </w:r>
      <w:r w:rsidR="006A09A7">
        <w:rPr>
          <w:rFonts w:ascii="Times New Roman" w:eastAsia="Calibri" w:hAnsi="Times New Roman" w:cs="Times New Roman"/>
          <w:b/>
          <w:color w:val="auto"/>
          <w:sz w:val="44"/>
          <w:szCs w:val="44"/>
          <w:u w:val="single"/>
          <w:lang w:eastAsia="en-US" w:bidi="ar-SA"/>
        </w:rPr>
        <w:t xml:space="preserve"> СЕПТЕМВРИ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BD4F76" w:rsidRDefault="00BD4F76" w:rsidP="00BD4F76">
      <w:pPr>
        <w:widowControl/>
        <w:ind w:firstLine="708"/>
        <w:jc w:val="both"/>
        <w:rPr>
          <w:rFonts w:ascii="Times New Roman" w:eastAsia="Calibri" w:hAnsi="Times New Roman" w:cs="Times New Roman"/>
          <w:b/>
          <w:color w:val="auto"/>
          <w:sz w:val="28"/>
          <w:u w:val="single"/>
          <w:lang w:eastAsia="en-US" w:bidi="ar-SA"/>
        </w:rPr>
      </w:pPr>
    </w:p>
    <w:p w:rsidR="0015190C" w:rsidRPr="004F756F" w:rsidRDefault="0015190C" w:rsidP="0015190C">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sidR="00D62A54">
        <w:rPr>
          <w:rFonts w:ascii="Times New Roman" w:eastAsia="Calibri" w:hAnsi="Times New Roman" w:cs="Times New Roman"/>
          <w:b/>
          <w:color w:val="auto"/>
          <w:sz w:val="28"/>
          <w:u w:val="single"/>
          <w:lang w:eastAsia="en-US" w:bidi="ar-SA"/>
        </w:rPr>
        <w:t>577</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sidR="00D62A54">
        <w:rPr>
          <w:rFonts w:ascii="Times New Roman" w:eastAsia="Calibri" w:hAnsi="Times New Roman" w:cs="Times New Roman"/>
          <w:b/>
          <w:color w:val="auto"/>
          <w:sz w:val="28"/>
          <w:u w:val="single"/>
          <w:lang w:eastAsia="en-US" w:bidi="ar-SA"/>
        </w:rPr>
        <w:t>9</w:t>
      </w:r>
      <w:r>
        <w:rPr>
          <w:rFonts w:ascii="Times New Roman" w:eastAsia="Calibri" w:hAnsi="Times New Roman" w:cs="Times New Roman"/>
          <w:b/>
          <w:color w:val="auto"/>
          <w:sz w:val="28"/>
          <w:u w:val="single"/>
          <w:lang w:eastAsia="en-US" w:bidi="ar-SA"/>
        </w:rPr>
        <w:t>:</w:t>
      </w:r>
      <w:r w:rsidR="00D62A54">
        <w:rPr>
          <w:rFonts w:ascii="Times New Roman" w:eastAsia="Calibri" w:hAnsi="Times New Roman" w:cs="Times New Roman"/>
          <w:b/>
          <w:color w:val="auto"/>
          <w:sz w:val="28"/>
          <w:u w:val="single"/>
          <w:lang w:eastAsia="en-US" w:bidi="ar-SA"/>
        </w:rPr>
        <w:t>3</w:t>
      </w:r>
      <w:r>
        <w:rPr>
          <w:rFonts w:ascii="Times New Roman" w:eastAsia="Calibri" w:hAnsi="Times New Roman" w:cs="Times New Roman"/>
          <w:b/>
          <w:color w:val="auto"/>
          <w:sz w:val="28"/>
          <w:u w:val="single"/>
          <w:lang w:eastAsia="en-US" w:bidi="ar-SA"/>
        </w:rPr>
        <w:t>0</w:t>
      </w:r>
      <w:r w:rsidRPr="004F756F">
        <w:rPr>
          <w:rFonts w:ascii="Times New Roman" w:eastAsia="Calibri" w:hAnsi="Times New Roman" w:cs="Times New Roman"/>
          <w:b/>
          <w:color w:val="auto"/>
          <w:sz w:val="28"/>
          <w:u w:val="single"/>
          <w:lang w:eastAsia="en-US" w:bidi="ar-SA"/>
        </w:rPr>
        <w:t xml:space="preserve"> часа</w:t>
      </w:r>
    </w:p>
    <w:p w:rsidR="0015190C" w:rsidRPr="004F756F" w:rsidRDefault="0015190C" w:rsidP="0015190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D62A54" w:rsidRDefault="0015190C" w:rsidP="0015190C">
      <w:pPr>
        <w:widowControl/>
        <w:ind w:firstLine="708"/>
        <w:jc w:val="both"/>
        <w:rPr>
          <w:rFonts w:ascii="Times New Roman" w:eastAsia="Times New Roman"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sidR="00D62A54">
        <w:rPr>
          <w:rFonts w:ascii="Times New Roman" w:eastAsia="Times New Roman" w:hAnsi="Times New Roman" w:cs="Times New Roman"/>
          <w:color w:val="auto"/>
          <w:sz w:val="28"/>
          <w:szCs w:val="28"/>
          <w:lang w:eastAsia="en-US" w:bidi="ar-SA"/>
        </w:rPr>
        <w:t>25</w:t>
      </w:r>
      <w:r w:rsidRPr="004F756F">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9</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е </w:t>
      </w:r>
      <w:r w:rsidR="00887478">
        <w:rPr>
          <w:rFonts w:ascii="Times New Roman" w:eastAsia="Times New Roman" w:hAnsi="Times New Roman" w:cs="Times New Roman"/>
          <w:color w:val="auto"/>
          <w:sz w:val="28"/>
          <w:szCs w:val="28"/>
          <w:lang w:eastAsia="en-US" w:bidi="ar-SA"/>
        </w:rPr>
        <w:t xml:space="preserve">проведено разпоредително </w:t>
      </w:r>
      <w:r w:rsidR="00D62A54">
        <w:rPr>
          <w:rFonts w:ascii="Times New Roman" w:eastAsia="Times New Roman" w:hAnsi="Times New Roman" w:cs="Times New Roman"/>
          <w:color w:val="auto"/>
          <w:sz w:val="28"/>
          <w:szCs w:val="28"/>
          <w:lang w:eastAsia="en-US" w:bidi="ar-SA"/>
        </w:rPr>
        <w:t>съдебно</w:t>
      </w:r>
      <w:r w:rsidRPr="004F756F">
        <w:rPr>
          <w:rFonts w:ascii="Times New Roman" w:eastAsia="Times New Roman" w:hAnsi="Times New Roman" w:cs="Times New Roman"/>
          <w:color w:val="auto"/>
          <w:sz w:val="28"/>
          <w:szCs w:val="28"/>
          <w:lang w:eastAsia="en-US" w:bidi="ar-SA"/>
        </w:rPr>
        <w:t xml:space="preserve"> заседание по наказателно дело №</w:t>
      </w:r>
      <w:r w:rsidR="00D62A54">
        <w:rPr>
          <w:rFonts w:ascii="Times New Roman" w:eastAsia="Times New Roman" w:hAnsi="Times New Roman" w:cs="Times New Roman"/>
          <w:color w:val="auto"/>
          <w:sz w:val="28"/>
          <w:szCs w:val="28"/>
          <w:lang w:eastAsia="en-US" w:bidi="ar-SA"/>
        </w:rPr>
        <w:t>577</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sidR="00D62A54">
        <w:rPr>
          <w:rFonts w:ascii="Times New Roman" w:eastAsia="Times New Roman" w:hAnsi="Times New Roman" w:cs="Times New Roman"/>
          <w:color w:val="auto"/>
          <w:sz w:val="28"/>
          <w:szCs w:val="28"/>
          <w:lang w:eastAsia="en-US" w:bidi="ar-SA"/>
        </w:rPr>
        <w:t xml:space="preserve">образувано на основание внесен от Окръжна прокуратура – Плевен обвинителен акт, с който на А.В.Ц., роден 2000 година, от с.Борован, </w:t>
      </w:r>
      <w:proofErr w:type="spellStart"/>
      <w:r w:rsidR="00D62A54">
        <w:rPr>
          <w:rFonts w:ascii="Times New Roman" w:eastAsia="Times New Roman" w:hAnsi="Times New Roman" w:cs="Times New Roman"/>
          <w:color w:val="auto"/>
          <w:sz w:val="28"/>
          <w:szCs w:val="28"/>
          <w:lang w:eastAsia="en-US" w:bidi="ar-SA"/>
        </w:rPr>
        <w:t>обл</w:t>
      </w:r>
      <w:proofErr w:type="spellEnd"/>
      <w:r w:rsidR="00D62A54">
        <w:rPr>
          <w:rFonts w:ascii="Times New Roman" w:eastAsia="Times New Roman" w:hAnsi="Times New Roman" w:cs="Times New Roman"/>
          <w:color w:val="auto"/>
          <w:sz w:val="28"/>
          <w:szCs w:val="28"/>
          <w:lang w:eastAsia="en-US" w:bidi="ar-SA"/>
        </w:rPr>
        <w:t>. Враца, е повдигнато обвинение за следното:</w:t>
      </w:r>
    </w:p>
    <w:p w:rsidR="00D62A54" w:rsidRDefault="007369EB" w:rsidP="0015190C">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края на месец февруари 2025 година, в град Койнаре, умишлено умъртвил другиго, като обвинението е за деяние извършено с особена жестокост, в условията на домашно насилие. </w:t>
      </w:r>
    </w:p>
    <w:p w:rsidR="007369EB" w:rsidRDefault="007369EB" w:rsidP="0015190C">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Обвиняемият е нанесъл на пострадалия множество удари, с насоченост в областта на главата, гръдната и коремната област, както с ръце, така и с </w:t>
      </w:r>
      <w:r w:rsidR="006825E7">
        <w:rPr>
          <w:rFonts w:ascii="Times New Roman" w:eastAsia="Times New Roman" w:hAnsi="Times New Roman" w:cs="Times New Roman"/>
          <w:color w:val="auto"/>
          <w:sz w:val="28"/>
          <w:szCs w:val="28"/>
          <w:lang w:eastAsia="en-US" w:bidi="ar-SA"/>
        </w:rPr>
        <w:t>дървена цепеница. А.В.Ц. е живеел на семейни начала с дъщерята на пострадалия, като всички живеели в едно домакинство. Между тях възникнал битов спор, прераснал във физическа саморазправа.</w:t>
      </w:r>
    </w:p>
    <w:p w:rsidR="006825E7" w:rsidRDefault="00887478" w:rsidP="0015190C">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Днес не се е явило едно от пострадалите лица, тъй като не е било редовно призовано. При това положение не е било възможно да се даде ход на заседанието и делото е отложено. Следващото съдебно заседание, което отново ще бъде разпоредително, е насрочено за 23.10.2025 година.</w:t>
      </w:r>
    </w:p>
    <w:p w:rsidR="00D62A54" w:rsidRDefault="00D62A54" w:rsidP="0015190C">
      <w:pPr>
        <w:widowControl/>
        <w:ind w:firstLine="708"/>
        <w:jc w:val="both"/>
        <w:rPr>
          <w:rFonts w:ascii="Times New Roman" w:eastAsia="Times New Roman" w:hAnsi="Times New Roman" w:cs="Times New Roman"/>
          <w:color w:val="auto"/>
          <w:sz w:val="28"/>
          <w:szCs w:val="28"/>
          <w:lang w:eastAsia="en-US" w:bidi="ar-SA"/>
        </w:rPr>
      </w:pPr>
    </w:p>
    <w:p w:rsidR="004231A6" w:rsidRPr="00682168" w:rsidRDefault="004231A6" w:rsidP="004231A6">
      <w:pPr>
        <w:widowControl/>
        <w:spacing w:line="276" w:lineRule="auto"/>
        <w:jc w:val="center"/>
        <w:rPr>
          <w:rFonts w:ascii="Times New Roman" w:eastAsia="Calibri" w:hAnsi="Times New Roman" w:cs="Times New Roman"/>
          <w:b/>
          <w:color w:val="auto"/>
          <w:sz w:val="28"/>
          <w:szCs w:val="28"/>
          <w:u w:val="single"/>
          <w:lang w:eastAsia="en-US" w:bidi="ar-SA"/>
        </w:rPr>
      </w:pPr>
      <w:r w:rsidRPr="00682168">
        <w:rPr>
          <w:rFonts w:ascii="Times New Roman" w:eastAsia="Calibri" w:hAnsi="Times New Roman" w:cs="Times New Roman"/>
          <w:b/>
          <w:color w:val="auto"/>
          <w:sz w:val="28"/>
          <w:szCs w:val="28"/>
          <w:u w:val="single"/>
          <w:lang w:eastAsia="en-US" w:bidi="ar-SA"/>
        </w:rPr>
        <w:t>Наказателно дело от общ характер №849/2024 година – 1</w:t>
      </w:r>
      <w:r>
        <w:rPr>
          <w:rFonts w:ascii="Times New Roman" w:eastAsia="Calibri" w:hAnsi="Times New Roman" w:cs="Times New Roman"/>
          <w:b/>
          <w:color w:val="auto"/>
          <w:sz w:val="28"/>
          <w:szCs w:val="28"/>
          <w:u w:val="single"/>
          <w:lang w:eastAsia="en-US" w:bidi="ar-SA"/>
        </w:rPr>
        <w:t>1</w:t>
      </w:r>
      <w:r w:rsidRPr="00682168">
        <w:rPr>
          <w:rFonts w:ascii="Times New Roman" w:eastAsia="Calibri" w:hAnsi="Times New Roman" w:cs="Times New Roman"/>
          <w:b/>
          <w:color w:val="auto"/>
          <w:sz w:val="28"/>
          <w:szCs w:val="28"/>
          <w:u w:val="single"/>
          <w:lang w:eastAsia="en-US" w:bidi="ar-SA"/>
        </w:rPr>
        <w:t>:</w:t>
      </w:r>
      <w:r>
        <w:rPr>
          <w:rFonts w:ascii="Times New Roman" w:eastAsia="Calibri" w:hAnsi="Times New Roman" w:cs="Times New Roman"/>
          <w:b/>
          <w:color w:val="auto"/>
          <w:sz w:val="28"/>
          <w:szCs w:val="28"/>
          <w:u w:val="single"/>
          <w:lang w:eastAsia="en-US" w:bidi="ar-SA"/>
        </w:rPr>
        <w:t>0</w:t>
      </w:r>
      <w:r w:rsidRPr="00682168">
        <w:rPr>
          <w:rFonts w:ascii="Times New Roman" w:eastAsia="Calibri" w:hAnsi="Times New Roman" w:cs="Times New Roman"/>
          <w:b/>
          <w:color w:val="auto"/>
          <w:sz w:val="28"/>
          <w:szCs w:val="28"/>
          <w:u w:val="single"/>
          <w:lang w:eastAsia="en-US" w:bidi="ar-SA"/>
        </w:rPr>
        <w:t>0 часа</w:t>
      </w:r>
    </w:p>
    <w:p w:rsidR="004231A6" w:rsidRPr="00682168" w:rsidRDefault="004231A6" w:rsidP="004231A6">
      <w:pPr>
        <w:widowControl/>
        <w:ind w:firstLine="708"/>
        <w:jc w:val="both"/>
        <w:rPr>
          <w:rFonts w:ascii="Times New Roman" w:eastAsia="Times New Roman" w:hAnsi="Times New Roman" w:cs="Times New Roman"/>
          <w:color w:val="auto"/>
          <w:sz w:val="28"/>
          <w:szCs w:val="28"/>
          <w:lang w:eastAsia="en-US" w:bidi="ar-SA"/>
        </w:rPr>
      </w:pPr>
    </w:p>
    <w:p w:rsidR="004231A6" w:rsidRPr="00682168" w:rsidRDefault="00E95289" w:rsidP="004231A6">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004231A6" w:rsidRPr="00682168">
        <w:rPr>
          <w:rFonts w:ascii="Times New Roman" w:eastAsia="Times New Roman" w:hAnsi="Times New Roman" w:cs="Times New Roman"/>
          <w:color w:val="auto"/>
          <w:sz w:val="28"/>
          <w:szCs w:val="28"/>
          <w:lang w:eastAsia="en-US" w:bidi="ar-SA"/>
        </w:rPr>
        <w:t xml:space="preserve">а </w:t>
      </w:r>
      <w:r w:rsidR="004231A6">
        <w:rPr>
          <w:rFonts w:ascii="Times New Roman" w:eastAsia="Times New Roman" w:hAnsi="Times New Roman" w:cs="Times New Roman"/>
          <w:color w:val="auto"/>
          <w:sz w:val="28"/>
          <w:szCs w:val="28"/>
          <w:lang w:eastAsia="en-US" w:bidi="ar-SA"/>
        </w:rPr>
        <w:t>25</w:t>
      </w:r>
      <w:r w:rsidR="004231A6" w:rsidRPr="00682168">
        <w:rPr>
          <w:rFonts w:ascii="Times New Roman" w:eastAsia="Times New Roman" w:hAnsi="Times New Roman" w:cs="Times New Roman"/>
          <w:color w:val="auto"/>
          <w:sz w:val="28"/>
          <w:szCs w:val="28"/>
          <w:lang w:eastAsia="en-US" w:bidi="ar-SA"/>
        </w:rPr>
        <w:t>.0</w:t>
      </w:r>
      <w:r w:rsidR="004231A6">
        <w:rPr>
          <w:rFonts w:ascii="Times New Roman" w:eastAsia="Times New Roman" w:hAnsi="Times New Roman" w:cs="Times New Roman"/>
          <w:color w:val="auto"/>
          <w:sz w:val="28"/>
          <w:szCs w:val="28"/>
          <w:lang w:eastAsia="en-US" w:bidi="ar-SA"/>
        </w:rPr>
        <w:t>9</w:t>
      </w:r>
      <w:r w:rsidR="004231A6" w:rsidRPr="00682168">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беше насрочено за разглеждане от </w:t>
      </w:r>
      <w:r w:rsidR="004231A6" w:rsidRPr="00682168">
        <w:rPr>
          <w:rFonts w:ascii="Times New Roman" w:eastAsia="Times New Roman" w:hAnsi="Times New Roman" w:cs="Times New Roman"/>
          <w:color w:val="auto"/>
          <w:sz w:val="28"/>
          <w:szCs w:val="28"/>
          <w:lang w:eastAsia="en-US" w:bidi="ar-SA"/>
        </w:rPr>
        <w:t xml:space="preserve">състав на Плевенски окръжен съд наказателно дело №849/2024 година, образувано срещу </w:t>
      </w:r>
      <w:r w:rsidR="004231A6" w:rsidRPr="00682168">
        <w:rPr>
          <w:rFonts w:ascii="Times New Roman" w:eastAsia="Times New Roman" w:hAnsi="Times New Roman" w:cs="Times New Roman"/>
          <w:b/>
          <w:color w:val="auto"/>
          <w:sz w:val="28"/>
          <w:szCs w:val="28"/>
          <w:lang w:eastAsia="en-US" w:bidi="ar-SA"/>
        </w:rPr>
        <w:t>Ц.Т.И.</w:t>
      </w:r>
      <w:r w:rsidR="004231A6" w:rsidRPr="00682168">
        <w:rPr>
          <w:rFonts w:ascii="Times New Roman" w:eastAsia="Times New Roman" w:hAnsi="Times New Roman" w:cs="Times New Roman"/>
          <w:color w:val="auto"/>
          <w:sz w:val="28"/>
          <w:szCs w:val="28"/>
          <w:lang w:eastAsia="en-US" w:bidi="ar-SA"/>
        </w:rPr>
        <w:t xml:space="preserve">, роден 1984 година, от село Реселец, област Плевен. </w:t>
      </w:r>
    </w:p>
    <w:p w:rsidR="004231A6" w:rsidRPr="00682168" w:rsidRDefault="004231A6" w:rsidP="004231A6">
      <w:pPr>
        <w:widowControl/>
        <w:ind w:firstLine="708"/>
        <w:jc w:val="both"/>
        <w:rPr>
          <w:rFonts w:ascii="Times New Roman" w:eastAsia="Times New Roman" w:hAnsi="Times New Roman" w:cs="Times New Roman"/>
          <w:color w:val="auto"/>
          <w:sz w:val="28"/>
          <w:szCs w:val="28"/>
          <w:lang w:eastAsia="en-US" w:bidi="ar-SA"/>
        </w:rPr>
      </w:pPr>
      <w:r w:rsidRPr="00682168">
        <w:rPr>
          <w:rFonts w:ascii="Times New Roman" w:eastAsia="Times New Roman" w:hAnsi="Times New Roman" w:cs="Times New Roman"/>
          <w:color w:val="auto"/>
          <w:sz w:val="28"/>
          <w:szCs w:val="28"/>
          <w:lang w:eastAsia="en-US" w:bidi="ar-SA"/>
        </w:rPr>
        <w:t>Подсъдимият е обвинен в това, че на 21.04.2024 година, в село Реселец, опитал умишлено да умъртви Г.Р.</w:t>
      </w:r>
      <w:proofErr w:type="spellStart"/>
      <w:r w:rsidRPr="00682168">
        <w:rPr>
          <w:rFonts w:ascii="Times New Roman" w:eastAsia="Times New Roman" w:hAnsi="Times New Roman" w:cs="Times New Roman"/>
          <w:color w:val="auto"/>
          <w:sz w:val="28"/>
          <w:szCs w:val="28"/>
          <w:lang w:eastAsia="en-US" w:bidi="ar-SA"/>
        </w:rPr>
        <w:t>Р</w:t>
      </w:r>
      <w:proofErr w:type="spellEnd"/>
      <w:r w:rsidRPr="00682168">
        <w:rPr>
          <w:rFonts w:ascii="Times New Roman" w:eastAsia="Times New Roman" w:hAnsi="Times New Roman" w:cs="Times New Roman"/>
          <w:color w:val="auto"/>
          <w:sz w:val="28"/>
          <w:szCs w:val="28"/>
          <w:lang w:eastAsia="en-US" w:bidi="ar-SA"/>
        </w:rPr>
        <w:t>. от същото село. Деянието е извършено по хулигански подбуди. Подсъдимият и пострадалият се срещнали случайно в магазин за хранителни стоки в селото. Там започнала свада между тях, провокирана от държането на подсъдимото лице. Двамата се сдърпали пред магазина и тогава Ц.И. извадил нож, с който нанесъл удари на пострадалото лице – в гърдите и в корема. Подсъдимият е опитал да отнеме живота на Г.Р., но опитът останал недовършен, по независещи от дееца причини.</w:t>
      </w:r>
    </w:p>
    <w:p w:rsidR="004231A6" w:rsidRPr="00682168" w:rsidRDefault="004231A6" w:rsidP="004231A6">
      <w:pPr>
        <w:widowControl/>
        <w:ind w:firstLine="708"/>
        <w:jc w:val="both"/>
        <w:rPr>
          <w:rFonts w:ascii="Times New Roman" w:eastAsia="Times New Roman" w:hAnsi="Times New Roman" w:cs="Times New Roman"/>
          <w:color w:val="auto"/>
          <w:sz w:val="28"/>
          <w:szCs w:val="28"/>
          <w:lang w:eastAsia="en-US" w:bidi="ar-SA"/>
        </w:rPr>
      </w:pPr>
      <w:r w:rsidRPr="00682168">
        <w:rPr>
          <w:rFonts w:ascii="Times New Roman" w:eastAsia="Times New Roman" w:hAnsi="Times New Roman" w:cs="Times New Roman"/>
          <w:color w:val="auto"/>
          <w:sz w:val="28"/>
          <w:szCs w:val="28"/>
          <w:lang w:eastAsia="en-US" w:bidi="ar-SA"/>
        </w:rPr>
        <w:t>Подсъдимият е с лоши характеристични данни и с предишни осъждания.</w:t>
      </w:r>
    </w:p>
    <w:p w:rsidR="004231A6" w:rsidRDefault="004231A6" w:rsidP="004231A6">
      <w:pPr>
        <w:widowControl/>
        <w:ind w:firstLine="708"/>
        <w:jc w:val="both"/>
        <w:rPr>
          <w:rFonts w:ascii="Times New Roman" w:eastAsia="Times New Roman" w:hAnsi="Times New Roman" w:cs="Times New Roman"/>
          <w:color w:val="auto"/>
          <w:sz w:val="28"/>
          <w:szCs w:val="28"/>
          <w:lang w:eastAsia="en-US" w:bidi="ar-SA"/>
        </w:rPr>
      </w:pPr>
      <w:r w:rsidRPr="00682168">
        <w:rPr>
          <w:rFonts w:ascii="Times New Roman" w:eastAsia="Times New Roman" w:hAnsi="Times New Roman" w:cs="Times New Roman"/>
          <w:color w:val="auto"/>
          <w:sz w:val="28"/>
          <w:szCs w:val="28"/>
          <w:lang w:eastAsia="en-US" w:bidi="ar-SA"/>
        </w:rPr>
        <w:lastRenderedPageBreak/>
        <w:t>За повдигнатото обвинение, законът предвижда наказание от 15 до 20 години лишаване от свобода, доживотен затвор или доживотен затвор без право на замяна.</w:t>
      </w:r>
    </w:p>
    <w:p w:rsidR="00E95289" w:rsidRPr="00682168" w:rsidRDefault="00357D54" w:rsidP="004231A6">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Делото е насрочено за днешната дата, за да бъдат изслушани експертите, които е трябвало да изготвят заключение по </w:t>
      </w:r>
      <w:r>
        <w:rPr>
          <w:rFonts w:ascii="Times New Roman" w:eastAsia="Times New Roman" w:hAnsi="Times New Roman" w:cs="Times New Roman"/>
          <w:color w:val="auto"/>
          <w:sz w:val="28"/>
          <w:szCs w:val="28"/>
          <w:lang w:eastAsia="en-US" w:bidi="ar-SA"/>
        </w:rPr>
        <w:t xml:space="preserve">назначената повторна комплексна </w:t>
      </w:r>
      <w:proofErr w:type="spellStart"/>
      <w:r>
        <w:rPr>
          <w:rFonts w:ascii="Times New Roman" w:eastAsia="Times New Roman" w:hAnsi="Times New Roman" w:cs="Times New Roman"/>
          <w:color w:val="auto"/>
          <w:sz w:val="28"/>
          <w:szCs w:val="28"/>
          <w:lang w:eastAsia="en-US" w:bidi="ar-SA"/>
        </w:rPr>
        <w:t>психолого-психиатрична</w:t>
      </w:r>
      <w:proofErr w:type="spellEnd"/>
      <w:r>
        <w:rPr>
          <w:rFonts w:ascii="Times New Roman" w:eastAsia="Times New Roman" w:hAnsi="Times New Roman" w:cs="Times New Roman"/>
          <w:color w:val="auto"/>
          <w:sz w:val="28"/>
          <w:szCs w:val="28"/>
          <w:lang w:eastAsia="en-US" w:bidi="ar-SA"/>
        </w:rPr>
        <w:t xml:space="preserve"> експертиза</w:t>
      </w:r>
      <w:r>
        <w:rPr>
          <w:rFonts w:ascii="Times New Roman" w:eastAsia="Times New Roman" w:hAnsi="Times New Roman" w:cs="Times New Roman"/>
          <w:color w:val="auto"/>
          <w:sz w:val="28"/>
          <w:szCs w:val="28"/>
          <w:lang w:eastAsia="en-US" w:bidi="ar-SA"/>
        </w:rPr>
        <w:t xml:space="preserve">. </w:t>
      </w:r>
      <w:r w:rsidR="00E95289">
        <w:rPr>
          <w:rFonts w:ascii="Times New Roman" w:eastAsia="Times New Roman" w:hAnsi="Times New Roman" w:cs="Times New Roman"/>
          <w:color w:val="auto"/>
          <w:sz w:val="28"/>
          <w:szCs w:val="28"/>
          <w:lang w:eastAsia="en-US" w:bidi="ar-SA"/>
        </w:rPr>
        <w:t xml:space="preserve">На 23 септември е постъпило писмо от </w:t>
      </w:r>
      <w:r>
        <w:rPr>
          <w:rFonts w:ascii="Times New Roman" w:eastAsia="Times New Roman" w:hAnsi="Times New Roman" w:cs="Times New Roman"/>
          <w:color w:val="auto"/>
          <w:sz w:val="28"/>
          <w:szCs w:val="28"/>
          <w:lang w:eastAsia="en-US" w:bidi="ar-SA"/>
        </w:rPr>
        <w:t xml:space="preserve">едното </w:t>
      </w:r>
      <w:r w:rsidR="00E95289">
        <w:rPr>
          <w:rFonts w:ascii="Times New Roman" w:eastAsia="Times New Roman" w:hAnsi="Times New Roman" w:cs="Times New Roman"/>
          <w:color w:val="auto"/>
          <w:sz w:val="28"/>
          <w:szCs w:val="28"/>
          <w:lang w:eastAsia="en-US" w:bidi="ar-SA"/>
        </w:rPr>
        <w:t xml:space="preserve">вещото лице, </w:t>
      </w:r>
      <w:r>
        <w:rPr>
          <w:rFonts w:ascii="Times New Roman" w:eastAsia="Times New Roman" w:hAnsi="Times New Roman" w:cs="Times New Roman"/>
          <w:color w:val="auto"/>
          <w:sz w:val="28"/>
          <w:szCs w:val="28"/>
          <w:lang w:eastAsia="en-US" w:bidi="ar-SA"/>
        </w:rPr>
        <w:t xml:space="preserve">с което уведомява съда, че за тази дата е служебно ангажиран в Австрия и не може да се яви в Окръжен съд – Плевен. Това е наложило отсрочване на делото. Следващото  съдебно заседание е насрочено за 16.10.2025 година, като датата е съобразена със служебната ангажираност на </w:t>
      </w:r>
      <w:r w:rsidR="004046AD">
        <w:rPr>
          <w:rFonts w:ascii="Times New Roman" w:eastAsia="Times New Roman" w:hAnsi="Times New Roman" w:cs="Times New Roman"/>
          <w:color w:val="auto"/>
          <w:sz w:val="28"/>
          <w:szCs w:val="28"/>
          <w:lang w:eastAsia="en-US" w:bidi="ar-SA"/>
        </w:rPr>
        <w:t>защитата на подсъдимия</w:t>
      </w:r>
      <w:bookmarkStart w:id="0" w:name="_GoBack"/>
      <w:bookmarkEnd w:id="0"/>
      <w:r>
        <w:rPr>
          <w:rFonts w:ascii="Times New Roman" w:eastAsia="Times New Roman" w:hAnsi="Times New Roman" w:cs="Times New Roman"/>
          <w:color w:val="auto"/>
          <w:sz w:val="28"/>
          <w:szCs w:val="28"/>
          <w:lang w:eastAsia="en-US" w:bidi="ar-SA"/>
        </w:rPr>
        <w:t>.</w:t>
      </w:r>
    </w:p>
    <w:p w:rsidR="00626B69" w:rsidRDefault="00626B69" w:rsidP="006A09A7">
      <w:pPr>
        <w:widowControl/>
        <w:spacing w:line="276" w:lineRule="auto"/>
        <w:jc w:val="center"/>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887478">
        <w:rPr>
          <w:rFonts w:ascii="Times New Roman" w:eastAsia="Calibri" w:hAnsi="Times New Roman" w:cs="Times New Roman"/>
          <w:b/>
          <w:color w:val="auto"/>
          <w:sz w:val="28"/>
          <w:szCs w:val="28"/>
          <w:lang w:eastAsia="en-US"/>
        </w:rPr>
        <w:t>25</w:t>
      </w:r>
      <w:r w:rsidR="00874FA5">
        <w:rPr>
          <w:rFonts w:ascii="Times New Roman" w:eastAsia="Calibri" w:hAnsi="Times New Roman" w:cs="Times New Roman"/>
          <w:b/>
          <w:color w:val="auto"/>
          <w:sz w:val="28"/>
          <w:szCs w:val="28"/>
          <w:lang w:eastAsia="en-US"/>
        </w:rPr>
        <w:t xml:space="preserve"> </w:t>
      </w:r>
      <w:r w:rsidR="006A09A7">
        <w:rPr>
          <w:rFonts w:ascii="Times New Roman" w:eastAsia="Calibri" w:hAnsi="Times New Roman" w:cs="Times New Roman"/>
          <w:b/>
          <w:color w:val="auto"/>
          <w:sz w:val="28"/>
          <w:szCs w:val="28"/>
          <w:lang w:eastAsia="en-US"/>
        </w:rPr>
        <w:t>септември</w:t>
      </w:r>
      <w:r w:rsidR="006E4FC2"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58" w:rsidRDefault="00283E58" w:rsidP="007017CB">
      <w:r>
        <w:separator/>
      </w:r>
    </w:p>
  </w:endnote>
  <w:endnote w:type="continuationSeparator" w:id="0">
    <w:p w:rsidR="00283E58" w:rsidRDefault="00283E5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4046AD">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58" w:rsidRDefault="00283E58" w:rsidP="007017CB">
      <w:r>
        <w:separator/>
      </w:r>
    </w:p>
  </w:footnote>
  <w:footnote w:type="continuationSeparator" w:id="0">
    <w:p w:rsidR="00283E58" w:rsidRDefault="00283E5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73AA"/>
    <w:rsid w:val="00121034"/>
    <w:rsid w:val="001232D6"/>
    <w:rsid w:val="00123D45"/>
    <w:rsid w:val="00124F76"/>
    <w:rsid w:val="0012769A"/>
    <w:rsid w:val="00130F10"/>
    <w:rsid w:val="0013601D"/>
    <w:rsid w:val="00142EE1"/>
    <w:rsid w:val="00144B78"/>
    <w:rsid w:val="00145FB9"/>
    <w:rsid w:val="00150CE2"/>
    <w:rsid w:val="00151186"/>
    <w:rsid w:val="0015190C"/>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5448"/>
    <w:rsid w:val="001A6199"/>
    <w:rsid w:val="001B5B11"/>
    <w:rsid w:val="001C065E"/>
    <w:rsid w:val="001C086C"/>
    <w:rsid w:val="001C2684"/>
    <w:rsid w:val="001C50DF"/>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AD9"/>
    <w:rsid w:val="00241D11"/>
    <w:rsid w:val="00241E6B"/>
    <w:rsid w:val="00260225"/>
    <w:rsid w:val="00261456"/>
    <w:rsid w:val="00261E0C"/>
    <w:rsid w:val="002629E1"/>
    <w:rsid w:val="00262A2E"/>
    <w:rsid w:val="00263610"/>
    <w:rsid w:val="00264B85"/>
    <w:rsid w:val="00265A07"/>
    <w:rsid w:val="002714BD"/>
    <w:rsid w:val="00271AE0"/>
    <w:rsid w:val="00272EE1"/>
    <w:rsid w:val="00274B5C"/>
    <w:rsid w:val="002750B0"/>
    <w:rsid w:val="00276B18"/>
    <w:rsid w:val="00283E5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57D54"/>
    <w:rsid w:val="00362166"/>
    <w:rsid w:val="0036339D"/>
    <w:rsid w:val="003644EF"/>
    <w:rsid w:val="00364E3A"/>
    <w:rsid w:val="00364E85"/>
    <w:rsid w:val="00365853"/>
    <w:rsid w:val="00370023"/>
    <w:rsid w:val="00370BBC"/>
    <w:rsid w:val="00372176"/>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32D1"/>
    <w:rsid w:val="003F789B"/>
    <w:rsid w:val="003F7919"/>
    <w:rsid w:val="00403099"/>
    <w:rsid w:val="004043BD"/>
    <w:rsid w:val="004046AD"/>
    <w:rsid w:val="00405F32"/>
    <w:rsid w:val="00414A54"/>
    <w:rsid w:val="004179ED"/>
    <w:rsid w:val="00420F20"/>
    <w:rsid w:val="004211B0"/>
    <w:rsid w:val="004231A6"/>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6B6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5E7"/>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69EB"/>
    <w:rsid w:val="00737EEF"/>
    <w:rsid w:val="00742311"/>
    <w:rsid w:val="00742838"/>
    <w:rsid w:val="00743B89"/>
    <w:rsid w:val="00750224"/>
    <w:rsid w:val="007552EE"/>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80237"/>
    <w:rsid w:val="008804AD"/>
    <w:rsid w:val="008810A1"/>
    <w:rsid w:val="00883161"/>
    <w:rsid w:val="00887478"/>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2D7D"/>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358B"/>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2DFE"/>
    <w:rsid w:val="00BD4575"/>
    <w:rsid w:val="00BD4F76"/>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5893"/>
    <w:rsid w:val="00C66807"/>
    <w:rsid w:val="00C71BB9"/>
    <w:rsid w:val="00C7382C"/>
    <w:rsid w:val="00C73D17"/>
    <w:rsid w:val="00C74AB0"/>
    <w:rsid w:val="00C75C58"/>
    <w:rsid w:val="00C75CEB"/>
    <w:rsid w:val="00C8275C"/>
    <w:rsid w:val="00C8438B"/>
    <w:rsid w:val="00C958E4"/>
    <w:rsid w:val="00C95F6D"/>
    <w:rsid w:val="00CA0C60"/>
    <w:rsid w:val="00CA460F"/>
    <w:rsid w:val="00CA5F7D"/>
    <w:rsid w:val="00CA621A"/>
    <w:rsid w:val="00CB3864"/>
    <w:rsid w:val="00CB7081"/>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2A54"/>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2F56"/>
    <w:rsid w:val="00E637CB"/>
    <w:rsid w:val="00E645E4"/>
    <w:rsid w:val="00E668B1"/>
    <w:rsid w:val="00E6693E"/>
    <w:rsid w:val="00E7257C"/>
    <w:rsid w:val="00E73BD0"/>
    <w:rsid w:val="00E751DA"/>
    <w:rsid w:val="00E805D6"/>
    <w:rsid w:val="00E81C8A"/>
    <w:rsid w:val="00E843CB"/>
    <w:rsid w:val="00E91B74"/>
    <w:rsid w:val="00E92797"/>
    <w:rsid w:val="00E94616"/>
    <w:rsid w:val="00E95289"/>
    <w:rsid w:val="00E95A9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7B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87743252">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0374387">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6F3E-E6AD-46A8-9F55-1BF1DED7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426</Words>
  <Characters>2432</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2025-09-18T11:00:00Z</dcterms:created>
  <dcterms:modified xsi:type="dcterms:W3CDTF">2025-09-25T11:39:00Z</dcterms:modified>
</cp:coreProperties>
</file>